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47" w:rsidRDefault="00A53847" w:rsidP="00A538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rtl/>
        </w:rPr>
      </w:pPr>
    </w:p>
    <w:p w:rsidR="00A53847" w:rsidRPr="00A53847" w:rsidRDefault="00A53847" w:rsidP="00B27E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sz w:val="22"/>
          <w:szCs w:val="22"/>
          <w:rtl/>
        </w:rPr>
        <w:t>در معاونت غذا و دارو دانشگاه ایران برگزار شد:</w:t>
      </w:r>
      <w:r>
        <w:rPr>
          <w:rStyle w:val="Strong"/>
          <w:sz w:val="22"/>
          <w:szCs w:val="22"/>
          <w:rtl/>
        </w:rPr>
        <w:t xml:space="preserve"> </w:t>
      </w:r>
      <w:r>
        <w:br/>
      </w:r>
      <w:r w:rsidR="0095711A">
        <w:rPr>
          <w:rStyle w:val="Strong"/>
          <w:rFonts w:hint="cs"/>
          <w:color w:val="000080"/>
          <w:sz w:val="28"/>
          <w:szCs w:val="28"/>
          <w:rtl/>
          <w:lang w:bidi="fa-IR"/>
        </w:rPr>
        <w:t>هفتمین کمیسیون فنی و قانونی با بررسی 42</w:t>
      </w:r>
      <w:r>
        <w:rPr>
          <w:rStyle w:val="Strong"/>
          <w:rFonts w:hint="cs"/>
          <w:color w:val="000080"/>
          <w:sz w:val="28"/>
          <w:szCs w:val="28"/>
          <w:rtl/>
          <w:lang w:bidi="fa-IR"/>
        </w:rPr>
        <w:t>پرونده</w:t>
      </w:r>
      <w:r>
        <w:br/>
      </w:r>
      <w:r>
        <w:br/>
      </w:r>
      <w:r>
        <w:rPr>
          <w:rFonts w:hint="cs"/>
          <w:sz w:val="28"/>
          <w:szCs w:val="28"/>
          <w:rtl/>
          <w:lang w:bidi="fa-IR"/>
        </w:rPr>
        <w:t xml:space="preserve">روابط عمومی معاونت غذا و دارو دانشگاه ایران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95711A">
        <w:rPr>
          <w:rFonts w:hint="cs"/>
          <w:sz w:val="28"/>
          <w:szCs w:val="28"/>
          <w:rtl/>
          <w:lang w:bidi="fa-IR"/>
        </w:rPr>
        <w:t xml:space="preserve">هفتمین </w:t>
      </w:r>
      <w:r>
        <w:rPr>
          <w:rFonts w:hint="cs"/>
          <w:sz w:val="28"/>
          <w:szCs w:val="28"/>
          <w:rtl/>
          <w:lang w:bidi="fa-IR"/>
        </w:rPr>
        <w:t xml:space="preserve"> کمیسیون فنی و قانونی با بررسی</w:t>
      </w:r>
      <w:r w:rsidR="00C46124">
        <w:rPr>
          <w:rFonts w:hint="cs"/>
          <w:sz w:val="28"/>
          <w:szCs w:val="28"/>
          <w:rtl/>
          <w:lang w:bidi="fa-IR"/>
        </w:rPr>
        <w:t xml:space="preserve"> </w:t>
      </w:r>
      <w:r w:rsidR="00B27EC5">
        <w:rPr>
          <w:rFonts w:hint="cs"/>
          <w:sz w:val="28"/>
          <w:szCs w:val="28"/>
          <w:rtl/>
          <w:lang w:bidi="fa-IR"/>
        </w:rPr>
        <w:t>42</w:t>
      </w:r>
      <w:r>
        <w:rPr>
          <w:rFonts w:hint="cs"/>
          <w:sz w:val="28"/>
          <w:szCs w:val="28"/>
          <w:rtl/>
          <w:lang w:bidi="fa-IR"/>
        </w:rPr>
        <w:t>پرونده</w:t>
      </w:r>
      <w:r>
        <w:rPr>
          <w:rFonts w:ascii="Cambria" w:hAnsi="Cambria" w:cs="Cambria" w:hint="cs"/>
          <w:sz w:val="22"/>
          <w:szCs w:val="22"/>
          <w:rtl/>
        </w:rPr>
        <w:t> </w:t>
      </w:r>
      <w:r>
        <w:rPr>
          <w:rFonts w:hint="cs"/>
          <w:sz w:val="28"/>
          <w:szCs w:val="28"/>
          <w:rtl/>
          <w:lang w:bidi="fa-IR"/>
        </w:rPr>
        <w:t xml:space="preserve">، </w:t>
      </w:r>
      <w:r>
        <w:rPr>
          <w:rFonts w:ascii="Cambria" w:hAnsi="Cambria" w:cs="Cambria" w:hint="cs"/>
          <w:sz w:val="22"/>
          <w:szCs w:val="22"/>
          <w:rtl/>
        </w:rPr>
        <w:t> </w:t>
      </w:r>
      <w:r w:rsidR="00C46124">
        <w:rPr>
          <w:rFonts w:hint="cs"/>
          <w:sz w:val="28"/>
          <w:szCs w:val="28"/>
          <w:rtl/>
          <w:lang w:bidi="fa-IR"/>
        </w:rPr>
        <w:t xml:space="preserve">روز سه شنبه </w:t>
      </w:r>
      <w:r w:rsidR="00B27EC5">
        <w:rPr>
          <w:rFonts w:hint="cs"/>
          <w:sz w:val="28"/>
          <w:szCs w:val="28"/>
          <w:rtl/>
          <w:lang w:bidi="fa-IR"/>
        </w:rPr>
        <w:t>14تیرماه</w:t>
      </w:r>
      <w:r>
        <w:rPr>
          <w:rFonts w:hint="cs"/>
          <w:sz w:val="28"/>
          <w:szCs w:val="28"/>
          <w:rtl/>
          <w:lang w:bidi="fa-IR"/>
        </w:rPr>
        <w:t xml:space="preserve"> ۱۴۰۱در معاونت غذا و دارو دانشگاه ایران برگزار شد.</w:t>
      </w:r>
      <w:r>
        <w:br/>
      </w:r>
      <w:r>
        <w:br/>
      </w:r>
      <w:r>
        <w:rPr>
          <w:rFonts w:hint="cs"/>
          <w:sz w:val="28"/>
          <w:szCs w:val="28"/>
          <w:rtl/>
          <w:lang w:bidi="fa-IR"/>
        </w:rPr>
        <w:t xml:space="preserve">در </w:t>
      </w:r>
      <w:r w:rsidR="00B27EC5">
        <w:rPr>
          <w:rFonts w:hint="cs"/>
          <w:sz w:val="28"/>
          <w:szCs w:val="28"/>
          <w:rtl/>
          <w:lang w:bidi="fa-IR"/>
        </w:rPr>
        <w:t>هفتمین</w:t>
      </w:r>
      <w:r w:rsidR="00032CE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کمیسیون فنی و قانونی بررسی و صدور پروانه های بهداشتی و مجوزهای ورود</w:t>
      </w:r>
      <w:r>
        <w:rPr>
          <w:rFonts w:ascii="Cambria" w:hAnsi="Cambria" w:cs="Cambria" w:hint="cs"/>
          <w:sz w:val="22"/>
          <w:szCs w:val="22"/>
          <w:rtl/>
        </w:rPr>
        <w:t> </w:t>
      </w:r>
      <w:r>
        <w:rPr>
          <w:rFonts w:hint="cs"/>
          <w:sz w:val="28"/>
          <w:szCs w:val="28"/>
          <w:rtl/>
          <w:lang w:bidi="fa-IR"/>
        </w:rPr>
        <w:t xml:space="preserve"> مواد اولیه و فرآیند شده مواد غذایی ، آشامیدنی، آرایشی و بهداشتی تحت پوشش دانشگاه علوم پزشکی ایران در سال۱۴۰۱ معاون غذا و دارو، مدیر اداره نظارت بر مواد غذایی، آشامیدنی، آرایشی و بهداشتی، مدیر آزمایشگاه، عضو هیئت علمی دانشگاه، عضو هیئت علمی دانشکده داروسازی دانشگاه علوم پزشکی، نماینده صنعت و نماینده جامعه مسئولین فنی و کارشناس تخصصی مواد غذایی و آشامیدنی معاونت حضور داشتند</w:t>
      </w:r>
      <w:r>
        <w:rPr>
          <w:sz w:val="28"/>
          <w:szCs w:val="28"/>
        </w:rPr>
        <w:t>.</w:t>
      </w:r>
      <w:r>
        <w:br/>
      </w:r>
      <w:r>
        <w:br/>
      </w:r>
      <w:r>
        <w:rPr>
          <w:rFonts w:hint="cs"/>
          <w:sz w:val="28"/>
          <w:szCs w:val="28"/>
          <w:rtl/>
          <w:lang w:bidi="fa-IR"/>
        </w:rPr>
        <w:t>در این کمیته پرونده های غذایی، آشامیدنی</w:t>
      </w:r>
      <w:r w:rsidR="00C46124">
        <w:rPr>
          <w:rFonts w:hint="cs"/>
          <w:sz w:val="28"/>
          <w:szCs w:val="28"/>
          <w:rtl/>
          <w:lang w:bidi="fa-IR"/>
        </w:rPr>
        <w:t xml:space="preserve"> </w:t>
      </w:r>
      <w:r w:rsidR="00B27EC5">
        <w:rPr>
          <w:rFonts w:hint="cs"/>
          <w:sz w:val="28"/>
          <w:szCs w:val="28"/>
          <w:rtl/>
          <w:lang w:bidi="fa-IR"/>
        </w:rPr>
        <w:t>30</w:t>
      </w:r>
      <w:r w:rsidR="00C46124">
        <w:rPr>
          <w:rFonts w:hint="cs"/>
          <w:sz w:val="28"/>
          <w:szCs w:val="28"/>
          <w:rtl/>
          <w:lang w:bidi="fa-IR"/>
        </w:rPr>
        <w:t xml:space="preserve">پرونده، شامل </w:t>
      </w:r>
      <w:r w:rsidR="00B27EC5">
        <w:rPr>
          <w:rFonts w:hint="cs"/>
          <w:sz w:val="28"/>
          <w:szCs w:val="28"/>
          <w:rtl/>
          <w:lang w:bidi="fa-IR"/>
        </w:rPr>
        <w:t>25</w:t>
      </w:r>
      <w:r>
        <w:rPr>
          <w:rFonts w:hint="cs"/>
          <w:sz w:val="28"/>
          <w:szCs w:val="28"/>
          <w:rtl/>
          <w:lang w:bidi="fa-IR"/>
        </w:rPr>
        <w:t xml:space="preserve">فقره پرونده صدور و اصلاح پروانه ساخت 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032CE6">
        <w:rPr>
          <w:rFonts w:hint="cs"/>
          <w:sz w:val="28"/>
          <w:szCs w:val="28"/>
          <w:rtl/>
          <w:lang w:bidi="fa-IR"/>
        </w:rPr>
        <w:t>و همچنین تعداد</w:t>
      </w:r>
      <w:r w:rsidR="00B27EC5">
        <w:rPr>
          <w:rFonts w:hint="cs"/>
          <w:sz w:val="28"/>
          <w:szCs w:val="28"/>
          <w:rtl/>
          <w:lang w:bidi="fa-IR"/>
        </w:rPr>
        <w:t>5</w:t>
      </w:r>
      <w:r>
        <w:rPr>
          <w:rFonts w:hint="cs"/>
          <w:sz w:val="28"/>
          <w:szCs w:val="28"/>
          <w:rtl/>
          <w:lang w:bidi="fa-IR"/>
        </w:rPr>
        <w:t xml:space="preserve">فقره پرونده متفرقه 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B27EC5">
        <w:rPr>
          <w:rFonts w:hint="cs"/>
          <w:sz w:val="28"/>
          <w:szCs w:val="28"/>
          <w:rtl/>
          <w:lang w:bidi="fa-IR"/>
        </w:rPr>
        <w:t>و پرونده های آرایشی و بهداشتی12</w:t>
      </w:r>
      <w:r w:rsidR="00032CE6">
        <w:rPr>
          <w:rFonts w:hint="cs"/>
          <w:sz w:val="28"/>
          <w:szCs w:val="28"/>
          <w:rtl/>
          <w:lang w:bidi="fa-IR"/>
        </w:rPr>
        <w:t xml:space="preserve"> پرو</w:t>
      </w:r>
      <w:r>
        <w:rPr>
          <w:rFonts w:hint="cs"/>
          <w:sz w:val="28"/>
          <w:szCs w:val="28"/>
          <w:rtl/>
          <w:lang w:bidi="fa-IR"/>
        </w:rPr>
        <w:t>نده،</w:t>
      </w:r>
      <w:r>
        <w:rPr>
          <w:rFonts w:ascii="Cambria" w:hAnsi="Cambria" w:cs="Cambria" w:hint="cs"/>
          <w:sz w:val="22"/>
          <w:szCs w:val="22"/>
          <w:rtl/>
        </w:rPr>
        <w:t> </w:t>
      </w:r>
      <w:r w:rsidR="00B27EC5">
        <w:rPr>
          <w:rFonts w:hint="cs"/>
          <w:sz w:val="28"/>
          <w:szCs w:val="28"/>
          <w:rtl/>
          <w:lang w:bidi="fa-IR"/>
        </w:rPr>
        <w:t>شامل3</w:t>
      </w:r>
      <w:r w:rsidR="00032CE6">
        <w:rPr>
          <w:rFonts w:hint="cs"/>
          <w:sz w:val="28"/>
          <w:szCs w:val="28"/>
          <w:rtl/>
          <w:lang w:bidi="fa-IR"/>
        </w:rPr>
        <w:t xml:space="preserve"> فقره </w:t>
      </w:r>
      <w:r w:rsidR="00C46124">
        <w:rPr>
          <w:rFonts w:hint="cs"/>
          <w:sz w:val="28"/>
          <w:szCs w:val="28"/>
          <w:rtl/>
          <w:lang w:bidi="fa-IR"/>
        </w:rPr>
        <w:t xml:space="preserve">پروانه </w:t>
      </w:r>
      <w:r w:rsidR="00032CE6">
        <w:rPr>
          <w:rFonts w:hint="cs"/>
          <w:sz w:val="28"/>
          <w:szCs w:val="28"/>
          <w:rtl/>
          <w:lang w:bidi="fa-IR"/>
        </w:rPr>
        <w:t>مسئول فنی،</w:t>
      </w:r>
      <w:r w:rsidR="00B27EC5">
        <w:rPr>
          <w:rFonts w:hint="cs"/>
          <w:sz w:val="28"/>
          <w:szCs w:val="28"/>
          <w:rtl/>
          <w:lang w:bidi="fa-IR"/>
        </w:rPr>
        <w:t>9</w:t>
      </w:r>
      <w:r w:rsidR="00032CE6">
        <w:rPr>
          <w:rFonts w:hint="cs"/>
          <w:sz w:val="28"/>
          <w:szCs w:val="28"/>
          <w:rtl/>
          <w:lang w:bidi="fa-IR"/>
        </w:rPr>
        <w:t xml:space="preserve"> فقره پر</w:t>
      </w:r>
      <w:r w:rsidR="00B27EC5">
        <w:rPr>
          <w:rFonts w:hint="cs"/>
          <w:sz w:val="28"/>
          <w:szCs w:val="28"/>
          <w:rtl/>
          <w:lang w:bidi="fa-IR"/>
        </w:rPr>
        <w:t xml:space="preserve">ونده صدور و اصلاح پروانه ساخت </w:t>
      </w:r>
      <w:bookmarkStart w:id="0" w:name="_GoBack"/>
      <w:bookmarkEnd w:id="0"/>
      <w:r>
        <w:rPr>
          <w:rFonts w:hint="cs"/>
          <w:sz w:val="28"/>
          <w:szCs w:val="28"/>
          <w:rtl/>
          <w:lang w:bidi="fa-IR"/>
        </w:rPr>
        <w:t>جهت اتخاذ تصمیم مطرح و مورد بحث و بررسی قرار گرفت.</w:t>
      </w:r>
    </w:p>
    <w:p w:rsidR="00D36811" w:rsidRDefault="00D36811"/>
    <w:sectPr w:rsidR="00D36811" w:rsidSect="001F2C65">
      <w:pgSz w:w="12240" w:h="15840"/>
      <w:pgMar w:top="1440" w:right="1440" w:bottom="1440" w:left="144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7"/>
    <w:rsid w:val="00032CE6"/>
    <w:rsid w:val="001F2C65"/>
    <w:rsid w:val="0095711A"/>
    <w:rsid w:val="009D33B9"/>
    <w:rsid w:val="009D3BD7"/>
    <w:rsid w:val="00A53847"/>
    <w:rsid w:val="00B27EC5"/>
    <w:rsid w:val="00C46124"/>
    <w:rsid w:val="00D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D3978"/>
  <w15:chartTrackingRefBased/>
  <w15:docId w15:val="{4F8D4BF8-2F8B-45E0-ACFD-0BE73F10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6"/>
        <w:szCs w:val="3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tarlani</dc:creator>
  <cp:keywords/>
  <dc:description/>
  <cp:lastModifiedBy>n.naderi</cp:lastModifiedBy>
  <cp:revision>2</cp:revision>
  <dcterms:created xsi:type="dcterms:W3CDTF">2022-07-06T04:28:00Z</dcterms:created>
  <dcterms:modified xsi:type="dcterms:W3CDTF">2022-07-06T04:28:00Z</dcterms:modified>
</cp:coreProperties>
</file>